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0" w:rsidRDefault="005E4800" w:rsidP="005E4800">
      <w:pPr>
        <w:spacing w:after="120"/>
        <w:jc w:val="lowKashida"/>
        <w:rPr>
          <w:rFonts w:ascii="Calibri" w:hAnsi="Calibri" w:cs="B Titr" w:hint="cs"/>
          <w:sz w:val="22"/>
          <w:szCs w:val="22"/>
          <w:rtl/>
          <w:lang w:bidi="fa-IR"/>
        </w:rPr>
      </w:pPr>
      <w:bookmarkStart w:id="0" w:name="To"/>
      <w:r>
        <w:rPr>
          <w:rFonts w:ascii="Calibri" w:hAnsi="Calibri" w:cs="B Titr" w:hint="cs"/>
          <w:sz w:val="22"/>
          <w:szCs w:val="22"/>
          <w:rtl/>
          <w:lang w:bidi="fa-IR"/>
        </w:rPr>
        <w:t>شماره نامه:665/131908    تاریخ:1395/08/24</w:t>
      </w:r>
    </w:p>
    <w:p w:rsidR="005E4800" w:rsidRDefault="005E4800" w:rsidP="005E4800">
      <w:pPr>
        <w:spacing w:after="120"/>
        <w:jc w:val="lowKashida"/>
        <w:rPr>
          <w:rFonts w:cs="B Titr"/>
          <w:sz w:val="22"/>
          <w:szCs w:val="22"/>
          <w:lang w:bidi="fa-IR"/>
        </w:rPr>
      </w:pPr>
      <w:r w:rsidRPr="00213091">
        <w:rPr>
          <w:rFonts w:ascii="Calibri" w:hAnsi="Calibri" w:cs="B Titr" w:hint="cs"/>
          <w:sz w:val="22"/>
          <w:szCs w:val="22"/>
          <w:rtl/>
          <w:lang w:bidi="fa-IR"/>
        </w:rPr>
        <w:t>کلیه شرکتهای تولیدکننده و واردکننده فر</w:t>
      </w:r>
      <w:r>
        <w:rPr>
          <w:rFonts w:ascii="Calibri" w:hAnsi="Calibri" w:cs="B Titr" w:hint="cs"/>
          <w:sz w:val="22"/>
          <w:szCs w:val="22"/>
          <w:rtl/>
          <w:lang w:bidi="fa-IR"/>
        </w:rPr>
        <w:t>آ</w:t>
      </w:r>
      <w:r w:rsidRPr="00213091">
        <w:rPr>
          <w:rFonts w:ascii="Calibri" w:hAnsi="Calibri" w:cs="B Titr" w:hint="cs"/>
          <w:sz w:val="22"/>
          <w:szCs w:val="22"/>
          <w:rtl/>
          <w:lang w:bidi="fa-IR"/>
        </w:rPr>
        <w:t>ورده های</w:t>
      </w:r>
      <w:r>
        <w:rPr>
          <w:rFonts w:ascii="Calibri" w:hAnsi="Calibri" w:cs="B Titr" w:hint="cs"/>
          <w:sz w:val="22"/>
          <w:szCs w:val="22"/>
          <w:rtl/>
          <w:lang w:bidi="fa-IR"/>
        </w:rPr>
        <w:t xml:space="preserve"> مکمل</w:t>
      </w:r>
      <w:r w:rsidRPr="00213091">
        <w:rPr>
          <w:rFonts w:ascii="Calibri" w:hAnsi="Calibri" w:cs="B Titr" w:hint="cs"/>
          <w:sz w:val="22"/>
          <w:szCs w:val="22"/>
          <w:rtl/>
          <w:lang w:bidi="fa-IR"/>
        </w:rPr>
        <w:t xml:space="preserve"> </w:t>
      </w:r>
      <w:bookmarkEnd w:id="0"/>
      <w:r>
        <w:rPr>
          <w:rFonts w:ascii="Calibri" w:hAnsi="Calibri" w:cs="B Titr" w:hint="cs"/>
          <w:sz w:val="22"/>
          <w:szCs w:val="22"/>
          <w:rtl/>
          <w:lang w:bidi="fa-IR"/>
        </w:rPr>
        <w:t>تغذیه ای</w:t>
      </w:r>
    </w:p>
    <w:p w:rsidR="005E4800" w:rsidRPr="002470D9" w:rsidRDefault="005E4800" w:rsidP="005E4800">
      <w:pPr>
        <w:spacing w:before="120" w:after="120"/>
        <w:jc w:val="lowKashida"/>
        <w:rPr>
          <w:rFonts w:cs="B Nazanin"/>
          <w:b w:val="0"/>
          <w:bCs/>
          <w:sz w:val="22"/>
          <w:szCs w:val="22"/>
          <w:lang w:bidi="fa-IR"/>
        </w:rPr>
      </w:pPr>
      <w:r>
        <w:rPr>
          <w:rFonts w:cs="B Nazanin" w:hint="cs"/>
          <w:b w:val="0"/>
          <w:bCs/>
          <w:sz w:val="22"/>
          <w:szCs w:val="22"/>
          <w:rtl/>
          <w:lang w:bidi="fa-IR"/>
        </w:rPr>
        <w:t xml:space="preserve">موضوع: </w:t>
      </w:r>
      <w:bookmarkStart w:id="1" w:name="Subject"/>
      <w:r>
        <w:rPr>
          <w:rFonts w:ascii="Calibri" w:hAnsi="Calibri" w:cs="B Nazanin" w:hint="cs"/>
          <w:b w:val="0"/>
          <w:bCs/>
          <w:sz w:val="22"/>
          <w:szCs w:val="22"/>
          <w:rtl/>
          <w:lang w:bidi="fa-IR"/>
        </w:rPr>
        <w:t>مصوبه مقادیر مجاز مواد در مکمل های تغذیه ای-  هشتمین جلسه کمیته فنی مکمل و شیرخشک مورخ 95/04/27</w:t>
      </w:r>
      <w:bookmarkEnd w:id="1"/>
      <w:r>
        <w:rPr>
          <w:rFonts w:ascii="Calibri" w:hAnsi="Calibri" w:cs="B Nazanin" w:hint="cs"/>
          <w:b w:val="0"/>
          <w:bCs/>
          <w:sz w:val="22"/>
          <w:szCs w:val="22"/>
          <w:rtl/>
          <w:lang w:bidi="fa-IR"/>
        </w:rPr>
        <w:t>/04/95</w:t>
      </w:r>
    </w:p>
    <w:p w:rsidR="005E4800" w:rsidRDefault="005E4800" w:rsidP="005E4800">
      <w:pPr>
        <w:spacing w:before="120" w:after="120"/>
        <w:jc w:val="lowKashida"/>
        <w:rPr>
          <w:rFonts w:cs="B Nazanin" w:hint="cs"/>
          <w:bCs/>
          <w:i/>
          <w:iCs/>
          <w:rtl/>
          <w:lang w:bidi="fa-IR"/>
        </w:rPr>
      </w:pPr>
      <w:r w:rsidRPr="002470D9">
        <w:rPr>
          <w:rFonts w:cs="B Nazanin" w:hint="cs"/>
          <w:bCs/>
          <w:i/>
          <w:iCs/>
          <w:rtl/>
          <w:lang w:bidi="fa-IR"/>
        </w:rPr>
        <w:t>سلام علیکم؛</w:t>
      </w:r>
    </w:p>
    <w:p w:rsidR="005E4800" w:rsidRPr="005A2764" w:rsidRDefault="005E4800" w:rsidP="005E4800">
      <w:pPr>
        <w:spacing w:before="120" w:after="120"/>
        <w:ind w:firstLine="477"/>
        <w:jc w:val="lowKashida"/>
        <w:rPr>
          <w:rFonts w:cs="B Nazanin"/>
          <w:b w:val="0"/>
          <w:sz w:val="22"/>
          <w:szCs w:val="22"/>
          <w:rtl/>
          <w:lang w:bidi="fa-IR"/>
        </w:rPr>
      </w:pPr>
      <w:r w:rsidRPr="005A2764">
        <w:rPr>
          <w:rFonts w:cs="B Nazanin"/>
          <w:b w:val="0"/>
          <w:sz w:val="22"/>
          <w:szCs w:val="22"/>
          <w:rtl/>
          <w:lang w:bidi="fa-IR"/>
        </w:rPr>
        <w:t>با احترام</w:t>
      </w:r>
      <w:r w:rsidRPr="005A2764">
        <w:rPr>
          <w:rFonts w:cs="B Nazanin" w:hint="cs"/>
          <w:b w:val="0"/>
          <w:sz w:val="22"/>
          <w:szCs w:val="22"/>
          <w:rtl/>
          <w:lang w:bidi="fa-IR"/>
        </w:rPr>
        <w:t>،</w:t>
      </w:r>
      <w:r w:rsidRPr="005A2764">
        <w:rPr>
          <w:rFonts w:cs="B Nazanin"/>
          <w:b w:val="0"/>
          <w:sz w:val="22"/>
          <w:szCs w:val="22"/>
          <w:rtl/>
          <w:lang w:bidi="fa-IR"/>
        </w:rPr>
        <w:t xml:space="preserve"> به اطلاع می رساند </w:t>
      </w:r>
      <w:r w:rsidRPr="005A2764">
        <w:rPr>
          <w:rFonts w:cs="B Nazanin" w:hint="cs"/>
          <w:b w:val="0"/>
          <w:sz w:val="22"/>
          <w:szCs w:val="22"/>
          <w:rtl/>
          <w:lang w:bidi="fa-IR"/>
        </w:rPr>
        <w:t>پیرو  بررسی های کارشناسی، کمیته های مشورتی مکمل های تغذیه ای، ششمین جلسه کمیسیون قانونی تشخیص مورخ 01/04/95 و هشتمین</w:t>
      </w:r>
      <w:r w:rsidRPr="005A2764">
        <w:rPr>
          <w:rFonts w:cs="B Nazanin"/>
          <w:b w:val="0"/>
          <w:sz w:val="22"/>
          <w:szCs w:val="22"/>
          <w:rtl/>
          <w:lang w:bidi="fa-IR"/>
        </w:rPr>
        <w:t xml:space="preserve"> جلسه کمیته فنی مکمل و شیر خشک مورخ </w:t>
      </w:r>
      <w:r w:rsidRPr="005A2764">
        <w:rPr>
          <w:rFonts w:cs="B Nazanin" w:hint="cs"/>
          <w:b w:val="0"/>
          <w:sz w:val="22"/>
          <w:szCs w:val="22"/>
          <w:rtl/>
          <w:lang w:bidi="fa-IR"/>
        </w:rPr>
        <w:t xml:space="preserve">27/04/95 </w:t>
      </w:r>
      <w:r w:rsidRPr="005A2764">
        <w:rPr>
          <w:rFonts w:cs="B Nazanin"/>
          <w:b w:val="0"/>
          <w:sz w:val="22"/>
          <w:szCs w:val="22"/>
          <w:rtl/>
          <w:lang w:bidi="fa-IR"/>
        </w:rPr>
        <w:t>جمع بندی به شرح زیر مصوب گردید:</w:t>
      </w:r>
      <w:r w:rsidRPr="005A2764">
        <w:rPr>
          <w:rFonts w:ascii="Cambria" w:hAnsi="Cambria" w:cs="Cambria" w:hint="cs"/>
          <w:b w:val="0"/>
          <w:sz w:val="22"/>
          <w:szCs w:val="22"/>
          <w:rtl/>
          <w:lang w:bidi="fa-IR"/>
        </w:rPr>
        <w:t> </w:t>
      </w:r>
    </w:p>
    <w:p w:rsidR="005E4800" w:rsidRDefault="005E4800" w:rsidP="005E4800">
      <w:pPr>
        <w:numPr>
          <w:ilvl w:val="0"/>
          <w:numId w:val="1"/>
        </w:numPr>
        <w:spacing w:before="120" w:after="120"/>
        <w:jc w:val="lowKashida"/>
        <w:rPr>
          <w:rFonts w:cs="B Nazanin"/>
          <w:b w:val="0"/>
          <w:lang w:bidi="fa-IR"/>
        </w:rPr>
      </w:pPr>
      <w:r w:rsidRPr="004063AA">
        <w:rPr>
          <w:rFonts w:cs="B Nazanin"/>
          <w:b w:val="0"/>
          <w:rtl/>
          <w:lang w:bidi="fa-IR"/>
        </w:rPr>
        <w:t>جدول مقادیر ویتامین ها و املاح به شرح پیوست</w:t>
      </w:r>
    </w:p>
    <w:p w:rsidR="005E4800" w:rsidRDefault="005E4800" w:rsidP="005E4800">
      <w:pPr>
        <w:numPr>
          <w:ilvl w:val="0"/>
          <w:numId w:val="1"/>
        </w:numPr>
        <w:spacing w:before="120" w:after="120"/>
        <w:jc w:val="lowKashida"/>
        <w:rPr>
          <w:rFonts w:cs="B Nazanin"/>
          <w:b w:val="0"/>
          <w:rtl/>
          <w:lang w:bidi="fa-IR"/>
        </w:rPr>
      </w:pPr>
    </w:p>
    <w:tbl>
      <w:tblPr>
        <w:tblW w:w="8028" w:type="dxa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693"/>
        <w:gridCol w:w="3402"/>
      </w:tblGrid>
      <w:tr w:rsidR="005E4800" w:rsidRPr="008318A0" w:rsidTr="00A35A68">
        <w:trPr>
          <w:trHeight w:val="52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Min/ day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Max/ day</w:t>
            </w:r>
          </w:p>
        </w:tc>
      </w:tr>
      <w:tr w:rsidR="005E4800" w:rsidRPr="008318A0" w:rsidTr="00A35A68">
        <w:trPr>
          <w:trHeight w:val="52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Glucosamine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400 mg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1500 mg</w:t>
            </w:r>
          </w:p>
        </w:tc>
      </w:tr>
      <w:tr w:rsidR="005E4800" w:rsidRPr="008318A0" w:rsidTr="00A35A68">
        <w:trPr>
          <w:trHeight w:val="52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Chondroitin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400 mg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120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0</w:t>
            </w: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 xml:space="preserve"> mg</w:t>
            </w:r>
          </w:p>
        </w:tc>
      </w:tr>
      <w:tr w:rsidR="005E4800" w:rsidRPr="008318A0" w:rsidTr="00A35A68">
        <w:trPr>
          <w:trHeight w:val="52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MSM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6000 mg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 xml:space="preserve"> (maximum of single dose: 2000 mg)</w:t>
            </w:r>
          </w:p>
        </w:tc>
      </w:tr>
      <w:tr w:rsidR="005E4800" w:rsidRPr="008318A0" w:rsidTr="00A35A68">
        <w:trPr>
          <w:trHeight w:val="52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Coenzym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e</w:t>
            </w: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 xml:space="preserve"> Q10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300 mg</w:t>
            </w:r>
          </w:p>
        </w:tc>
      </w:tr>
      <w:tr w:rsidR="005E4800" w:rsidRPr="005A2764" w:rsidTr="00A35A68">
        <w:trPr>
          <w:trHeight w:val="133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PABA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  <w:hideMark/>
          </w:tcPr>
          <w:p w:rsidR="005E4800" w:rsidRPr="005A2764" w:rsidRDefault="005E4800" w:rsidP="00A35A68">
            <w:pPr>
              <w:spacing w:before="120" w:after="120"/>
              <w:ind w:firstLine="185"/>
              <w:jc w:val="lowKashida"/>
              <w:rPr>
                <w:rFonts w:ascii="Calibri" w:hAnsi="Calibri" w:cs="Times New Roman"/>
                <w:b w:val="0"/>
                <w:color w:val="000000"/>
                <w:sz w:val="20"/>
                <w:szCs w:val="20"/>
                <w:lang w:eastAsia="en-US"/>
              </w:rPr>
            </w:pPr>
            <w:r w:rsidRPr="005A2764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درصورتیکه فرآورده تک جزء باشد دارو و درصورتیکه فرآورده چند جزئی باشد بدون ذکر خاصیت درمانی مکمل</w:t>
            </w:r>
            <w:r>
              <w:rPr>
                <w:rFonts w:cs="B Nazanin" w:hint="cs"/>
                <w:b w:val="0"/>
                <w:sz w:val="20"/>
                <w:szCs w:val="20"/>
                <w:rtl/>
                <w:lang w:bidi="fa-IR"/>
              </w:rPr>
              <w:t xml:space="preserve"> تغذیه ای </w:t>
            </w:r>
            <w:r w:rsidRPr="005A2764">
              <w:rPr>
                <w:rFonts w:cs="B Nazanin"/>
                <w:b w:val="0"/>
                <w:sz w:val="20"/>
                <w:szCs w:val="20"/>
                <w:rtl/>
                <w:lang w:bidi="fa-IR"/>
              </w:rPr>
              <w:t>محسوب می شود.</w:t>
            </w:r>
          </w:p>
        </w:tc>
      </w:tr>
      <w:tr w:rsidR="005E4800" w:rsidRPr="008318A0" w:rsidTr="00A35A68">
        <w:trPr>
          <w:trHeight w:val="52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rtl/>
                <w:lang w:eastAsia="en-US"/>
              </w:rPr>
            </w:pPr>
            <w:proofErr w:type="spellStart"/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Lecitin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6 g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r</w:t>
            </w:r>
          </w:p>
        </w:tc>
      </w:tr>
      <w:tr w:rsidR="005E4800" w:rsidRPr="008318A0" w:rsidTr="00A35A68">
        <w:trPr>
          <w:trHeight w:val="52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Taurin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3 g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r</w:t>
            </w:r>
          </w:p>
        </w:tc>
      </w:tr>
      <w:tr w:rsidR="005E4800" w:rsidRPr="008318A0" w:rsidTr="00A35A68">
        <w:trPr>
          <w:trHeight w:val="525"/>
          <w:jc w:val="center"/>
        </w:trPr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Resveratrol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5E4800" w:rsidRPr="008318A0" w:rsidRDefault="005E4800" w:rsidP="00A35A68">
            <w:pPr>
              <w:bidi w:val="0"/>
              <w:jc w:val="center"/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</w:pPr>
            <w:r w:rsidRPr="008318A0"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1 g</w:t>
            </w:r>
            <w:r>
              <w:rPr>
                <w:rFonts w:ascii="Calibri" w:hAnsi="Calibri" w:cs="Times New Roman"/>
                <w:b w:val="0"/>
                <w:color w:val="000000"/>
                <w:sz w:val="22"/>
                <w:szCs w:val="22"/>
                <w:lang w:eastAsia="en-US"/>
              </w:rPr>
              <w:t>r</w:t>
            </w:r>
          </w:p>
        </w:tc>
      </w:tr>
    </w:tbl>
    <w:p w:rsidR="005E4800" w:rsidRPr="002F26C8" w:rsidRDefault="005E4800" w:rsidP="005E4800">
      <w:pPr>
        <w:pStyle w:val="NormalWeb"/>
        <w:bidi/>
        <w:jc w:val="both"/>
        <w:rPr>
          <w:rStyle w:val="Strong"/>
          <w:rtl/>
        </w:rPr>
      </w:pPr>
      <w:r w:rsidRPr="002F26C8">
        <w:rPr>
          <w:rStyle w:val="Strong"/>
          <w:rFonts w:hint="cs"/>
          <w:rtl/>
        </w:rPr>
        <w:t>دکتر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جمشیدی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مدیر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کل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نظارت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و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ارزیابی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فراورده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های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طبیعی،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سنتی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و</w:t>
      </w:r>
      <w:r w:rsidRPr="002F26C8">
        <w:rPr>
          <w:rStyle w:val="Strong"/>
          <w:rtl/>
        </w:rPr>
        <w:t xml:space="preserve"> </w:t>
      </w:r>
      <w:r w:rsidRPr="002F26C8">
        <w:rPr>
          <w:rStyle w:val="Strong"/>
          <w:rFonts w:hint="cs"/>
          <w:rtl/>
        </w:rPr>
        <w:t>مکمل</w:t>
      </w:r>
    </w:p>
    <w:p w:rsidR="00E24C8B" w:rsidRDefault="00E24C8B">
      <w:bookmarkStart w:id="2" w:name="_GoBack"/>
      <w:bookmarkEnd w:id="2"/>
    </w:p>
    <w:sectPr w:rsidR="00E24C8B" w:rsidSect="0023743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305"/>
    <w:multiLevelType w:val="hybridMultilevel"/>
    <w:tmpl w:val="4C2EE114"/>
    <w:lvl w:ilvl="0" w:tplc="FFFFFFFF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57" w:hanging="360"/>
      </w:pPr>
    </w:lvl>
    <w:lvl w:ilvl="2" w:tplc="FFFFFFFF" w:tentative="1">
      <w:start w:val="1"/>
      <w:numFmt w:val="lowerRoman"/>
      <w:lvlText w:val="%3."/>
      <w:lvlJc w:val="right"/>
      <w:pPr>
        <w:ind w:left="2277" w:hanging="180"/>
      </w:pPr>
    </w:lvl>
    <w:lvl w:ilvl="3" w:tplc="FFFFFFFF" w:tentative="1">
      <w:start w:val="1"/>
      <w:numFmt w:val="decimal"/>
      <w:lvlText w:val="%4."/>
      <w:lvlJc w:val="left"/>
      <w:pPr>
        <w:ind w:left="2997" w:hanging="360"/>
      </w:pPr>
    </w:lvl>
    <w:lvl w:ilvl="4" w:tplc="FFFFFFFF" w:tentative="1">
      <w:start w:val="1"/>
      <w:numFmt w:val="lowerLetter"/>
      <w:lvlText w:val="%5."/>
      <w:lvlJc w:val="left"/>
      <w:pPr>
        <w:ind w:left="3717" w:hanging="360"/>
      </w:pPr>
    </w:lvl>
    <w:lvl w:ilvl="5" w:tplc="FFFFFFFF" w:tentative="1">
      <w:start w:val="1"/>
      <w:numFmt w:val="lowerRoman"/>
      <w:lvlText w:val="%6."/>
      <w:lvlJc w:val="right"/>
      <w:pPr>
        <w:ind w:left="4437" w:hanging="180"/>
      </w:pPr>
    </w:lvl>
    <w:lvl w:ilvl="6" w:tplc="FFFFFFFF" w:tentative="1">
      <w:start w:val="1"/>
      <w:numFmt w:val="decimal"/>
      <w:lvlText w:val="%7."/>
      <w:lvlJc w:val="left"/>
      <w:pPr>
        <w:ind w:left="5157" w:hanging="360"/>
      </w:pPr>
    </w:lvl>
    <w:lvl w:ilvl="7" w:tplc="FFFFFFFF" w:tentative="1">
      <w:start w:val="1"/>
      <w:numFmt w:val="lowerLetter"/>
      <w:lvlText w:val="%8."/>
      <w:lvlJc w:val="left"/>
      <w:pPr>
        <w:ind w:left="5877" w:hanging="360"/>
      </w:pPr>
    </w:lvl>
    <w:lvl w:ilvl="8" w:tplc="FFFFFFFF" w:tentative="1">
      <w:start w:val="1"/>
      <w:numFmt w:val="lowerRoman"/>
      <w:lvlText w:val="%9."/>
      <w:lvlJc w:val="right"/>
      <w:pPr>
        <w:ind w:left="65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00"/>
    <w:rsid w:val="00237436"/>
    <w:rsid w:val="005E4800"/>
    <w:rsid w:val="00E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00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800"/>
    <w:pPr>
      <w:bidi w:val="0"/>
      <w:spacing w:before="100" w:beforeAutospacing="1" w:after="100" w:afterAutospacing="1"/>
    </w:pPr>
    <w:rPr>
      <w:rFonts w:cs="Times New Roman"/>
      <w:b w:val="0"/>
      <w:lang w:eastAsia="en-US" w:bidi="fa-IR"/>
    </w:rPr>
  </w:style>
  <w:style w:type="character" w:styleId="Strong">
    <w:name w:val="Strong"/>
    <w:uiPriority w:val="22"/>
    <w:qFormat/>
    <w:rsid w:val="005E4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00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800"/>
    <w:pPr>
      <w:bidi w:val="0"/>
      <w:spacing w:before="100" w:beforeAutospacing="1" w:after="100" w:afterAutospacing="1"/>
    </w:pPr>
    <w:rPr>
      <w:rFonts w:cs="Times New Roman"/>
      <w:b w:val="0"/>
      <w:lang w:eastAsia="en-US" w:bidi="fa-IR"/>
    </w:rPr>
  </w:style>
  <w:style w:type="character" w:styleId="Strong">
    <w:name w:val="Strong"/>
    <w:uiPriority w:val="22"/>
    <w:qFormat/>
    <w:rsid w:val="005E4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m.golbaz</dc:creator>
  <cp:lastModifiedBy>m.golbaz</cp:lastModifiedBy>
  <cp:revision>1</cp:revision>
  <dcterms:created xsi:type="dcterms:W3CDTF">2017-01-08T11:12:00Z</dcterms:created>
  <dcterms:modified xsi:type="dcterms:W3CDTF">2017-01-08T11:12:00Z</dcterms:modified>
</cp:coreProperties>
</file>